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1B1CA1" w:rsidRDefault="00F40E09">
      <w:pPr>
        <w:spacing w:after="60" w:line="240" w:lineRule="auto"/>
      </w:pPr>
      <w:r>
        <w:rPr>
          <w:noProof/>
          <w:lang w:eastAsia="fr-FR"/>
        </w:rPr>
        <mc:AlternateContent>
          <mc:Choice Requires="wps">
            <w:drawing>
              <wp:anchor distT="5080" distB="5080" distL="5715" distR="4445" simplePos="0" relativeHeight="2" behindDoc="0" locked="0" layoutInCell="1" allowOverlap="1">
                <wp:simplePos x="0" y="0"/>
                <wp:positionH relativeFrom="column">
                  <wp:posOffset>-119380</wp:posOffset>
                </wp:positionH>
                <wp:positionV relativeFrom="paragraph">
                  <wp:posOffset>-304800</wp:posOffset>
                </wp:positionV>
                <wp:extent cx="10073005" cy="561975"/>
                <wp:effectExtent l="5715" t="5080" r="4445" b="5080"/>
                <wp:wrapNone/>
                <wp:docPr id="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73160" cy="56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B1CA1" w:rsidRDefault="00F40E09">
                            <w:pPr>
                              <w:pStyle w:val="Contenudecadre"/>
                              <w:spacing w:after="6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u w:val="single"/>
                              </w:rPr>
                              <w:t>FICHE ORALE DNB Collège Paul Ramadier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 xml:space="preserve">                NOM, Prénom du Candidat :______________________________________         JURY :  -__________________________</w:t>
                            </w:r>
                          </w:p>
                          <w:p w:rsidR="001B1CA1" w:rsidRDefault="00F40E09">
                            <w:pPr>
                              <w:pStyle w:val="Contenudecadre"/>
                              <w:spacing w:after="60" w:line="240" w:lineRule="auto"/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 xml:space="preserve">                                           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  <w:t xml:space="preserve">                   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  <w:t xml:space="preserve">    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 xml:space="preserve">: 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-__________________________</w:t>
                            </w:r>
                          </w:p>
                          <w:p w:rsidR="001B1CA1" w:rsidRDefault="001B1CA1">
                            <w:pPr>
                              <w:pStyle w:val="Contenudecadre"/>
                              <w:spacing w:after="60" w:line="240" w:lineRule="auto"/>
                              <w:rPr>
                                <w:color w:val="000000"/>
                              </w:rPr>
                            </w:pPr>
                          </w:p>
                          <w:p w:rsidR="001B1CA1" w:rsidRDefault="00F40E09">
                            <w:pPr>
                              <w:pStyle w:val="Contenudecadre"/>
                              <w:spacing w:after="60" w:line="240" w:lineRule="aut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       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</w:rPr>
                              <w:tab/>
                              <w:t xml:space="preserve">        -</w:t>
                            </w:r>
                          </w:p>
                          <w:p w:rsidR="001B1CA1" w:rsidRDefault="001B1CA1">
                            <w:pPr>
                              <w:pStyle w:val="Contenudecadre"/>
                              <w:spacing w:after="60" w:line="240" w:lineRule="auto"/>
                              <w:rPr>
                                <w:color w:val="000000"/>
                              </w:rPr>
                            </w:pPr>
                          </w:p>
                          <w:p w:rsidR="001B1CA1" w:rsidRDefault="00F40E09">
                            <w:pPr>
                              <w:pStyle w:val="Contenudecadre"/>
                              <w:spacing w:after="60" w:line="240" w:lineRule="auto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__________________________</w:t>
                            </w:r>
                          </w:p>
                          <w:p w:rsidR="001B1CA1" w:rsidRDefault="001B1CA1">
                            <w:pPr>
                              <w:pStyle w:val="Contenudecadre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2" path="m0,0l-2147483645,0l-2147483645,-2147483646l0,-2147483646xe" fillcolor="white" stroked="t" o:allowincell="f" style="position:absolute;margin-left:-9.4pt;margin-top:-24pt;width:793.1pt;height:44.2pt;mso-wrap-style:square;v-text-anchor:top">
                <v:fill o:detectmouseclick="t" type="solid" color2="black"/>
                <v:stroke color="black" weight="9360" joinstyle="miter" endcap="flat"/>
                <v:textbox>
                  <w:txbxContent>
                    <w:p>
                      <w:pPr>
                        <w:pStyle w:val="Contenudecadre"/>
                        <w:spacing w:lineRule="auto" w:line="240" w:before="0" w:after="60"/>
                        <w:rPr>
                          <w:b/>
                        </w:rPr>
                      </w:pPr>
                      <w:r>
                        <w:rPr>
                          <w:b/>
                          <w:color w:val="000000"/>
                          <w:u w:val="single"/>
                        </w:rPr>
                        <w:t>FICHE ORALE DNB Collège Paul Ramadier</w:t>
                      </w:r>
                      <w:r>
                        <w:rPr>
                          <w:b/>
                          <w:color w:val="000000"/>
                        </w:rPr>
                        <w:t xml:space="preserve">                NOM, Prénom du Candidat :______________________________________         JURY :  -__________________________</w:t>
                      </w:r>
                    </w:p>
                    <w:p>
                      <w:pPr>
                        <w:pStyle w:val="Contenudecadre"/>
                        <w:spacing w:lineRule="auto" w:line="240" w:before="0" w:after="60"/>
                        <w:rPr/>
                      </w:pPr>
                      <w:r>
                        <w:rPr>
                          <w:b/>
                          <w:color w:val="000000"/>
                        </w:rPr>
                        <w:t xml:space="preserve">                                           </w:t>
                      </w:r>
                      <w:r>
                        <w:rPr>
                          <w:color w:val="000000"/>
                        </w:rPr>
                        <w:tab/>
                        <w:tab/>
                        <w:tab/>
                        <w:tab/>
                        <w:t xml:space="preserve">                   </w:t>
                        <w:tab/>
                        <w:tab/>
                        <w:t xml:space="preserve">       </w:t>
                        <w:tab/>
                        <w:tab/>
                        <w:tab/>
                        <w:tab/>
                        <w:tab/>
                        <w:tab/>
                        <w:tab/>
                        <w:t xml:space="preserve">     </w:t>
                      </w:r>
                      <w:r>
                        <w:rPr>
                          <w:b/>
                          <w:color w:val="000000"/>
                        </w:rPr>
                        <w:t>:  -__________________________</w:t>
                      </w:r>
                    </w:p>
                    <w:p>
                      <w:pPr>
                        <w:pStyle w:val="Contenudecadre"/>
                        <w:spacing w:lineRule="auto" w:line="240" w:before="0" w:after="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enudecadre"/>
                        <w:spacing w:lineRule="auto" w:line="240" w:before="0" w:after="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       </w:t>
                      </w:r>
                      <w:r>
                        <w:rPr>
                          <w:color w:val="000000"/>
                        </w:rPr>
                        <w:tab/>
                        <w:tab/>
                        <w:tab/>
                        <w:tab/>
                        <w:tab/>
                        <w:tab/>
                        <w:tab/>
                        <w:tab/>
                        <w:tab/>
                        <w:t xml:space="preserve">        -</w:t>
                      </w:r>
                    </w:p>
                    <w:p>
                      <w:pPr>
                        <w:pStyle w:val="Contenudecadre"/>
                        <w:spacing w:lineRule="auto" w:line="240" w:before="0" w:after="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  <w:p>
                      <w:pPr>
                        <w:pStyle w:val="Contenudecadre"/>
                        <w:spacing w:lineRule="auto" w:line="240" w:before="0" w:after="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__________________________</w:t>
                      </w:r>
                    </w:p>
                    <w:p>
                      <w:pPr>
                        <w:pStyle w:val="Contenudecadre"/>
                        <w:spacing w:before="0" w:after="20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 w:rsidR="001B1CA1" w:rsidRDefault="001B1CA1">
      <w:pPr>
        <w:spacing w:after="60" w:line="240" w:lineRule="auto"/>
        <w:rPr>
          <w:sz w:val="12"/>
          <w:szCs w:val="12"/>
        </w:rPr>
      </w:pPr>
    </w:p>
    <w:tbl>
      <w:tblPr>
        <w:tblStyle w:val="Grilledutableau"/>
        <w:tblW w:w="16100" w:type="dxa"/>
        <w:tblInd w:w="-205" w:type="dxa"/>
        <w:tblLayout w:type="fixed"/>
        <w:tblLook w:val="04A0" w:firstRow="1" w:lastRow="0" w:firstColumn="1" w:lastColumn="0" w:noHBand="0" w:noVBand="1"/>
      </w:tblPr>
      <w:tblGrid>
        <w:gridCol w:w="601"/>
        <w:gridCol w:w="2270"/>
        <w:gridCol w:w="3259"/>
        <w:gridCol w:w="3400"/>
        <w:gridCol w:w="3260"/>
        <w:gridCol w:w="3310"/>
      </w:tblGrid>
      <w:tr w:rsidR="001B1CA1">
        <w:tc>
          <w:tcPr>
            <w:tcW w:w="600" w:type="dxa"/>
            <w:vMerge w:val="restart"/>
            <w:textDirection w:val="btLr"/>
          </w:tcPr>
          <w:p w:rsidR="001B1CA1" w:rsidRDefault="00F40E09">
            <w:pPr>
              <w:widowControl w:val="0"/>
              <w:spacing w:after="6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MAITRISE DES COMPETENCES ORALES</w:t>
            </w:r>
          </w:p>
        </w:tc>
        <w:tc>
          <w:tcPr>
            <w:tcW w:w="2270" w:type="dxa"/>
          </w:tcPr>
          <w:p w:rsidR="001B1CA1" w:rsidRDefault="001B1CA1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Se détacher de ses notes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et adapter sa prise de parole à la situation de communication</w:t>
            </w:r>
          </w:p>
        </w:tc>
        <w:tc>
          <w:tcPr>
            <w:tcW w:w="3259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lit en intégralité ses notes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Le débit </w:t>
            </w:r>
            <w:r>
              <w:rPr>
                <w:rFonts w:eastAsia="Calibri"/>
                <w:sz w:val="18"/>
                <w:szCs w:val="18"/>
              </w:rPr>
              <w:t>de parole est trop rapide ou trop lent. Le ton monocorde ne permet pas à l’auditoire de demeurer attentif.</w:t>
            </w: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essaie de se détacher de ses notes mais il les lit régulièrement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débit de parole est trop rapide ou trop lent, le ton monocorde.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26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regarde ses notes à plusieurs reprises mais il essaie de s’en détacher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débit de parole, le rythme et l’intonation maintiennent l’intérêt de l’auditoire.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31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Les notes servent juste de point de repères au candidat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Le débit de parole, le rythme </w:t>
            </w:r>
            <w:r>
              <w:rPr>
                <w:rFonts w:eastAsia="Calibri"/>
                <w:sz w:val="18"/>
                <w:szCs w:val="18"/>
              </w:rPr>
              <w:t>et l’intonation maintiennent l’intérêt de l’auditoire tout au long de l’exposé.</w:t>
            </w:r>
          </w:p>
          <w:p w:rsidR="001B1CA1" w:rsidRDefault="00F40E09">
            <w:pPr>
              <w:widowControl w:val="0"/>
              <w:tabs>
                <w:tab w:val="left" w:pos="1410"/>
                <w:tab w:val="center" w:pos="1526"/>
              </w:tabs>
              <w:spacing w:after="60" w:line="240" w:lineRule="auto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ab/>
            </w:r>
            <w:r>
              <w:rPr>
                <w:rFonts w:eastAsia="Calibri"/>
                <w:b/>
                <w:bCs/>
                <w:sz w:val="18"/>
                <w:szCs w:val="18"/>
              </w:rPr>
              <w:t>8</w:t>
            </w:r>
          </w:p>
        </w:tc>
      </w:tr>
      <w:tr w:rsidR="001B1CA1">
        <w:tc>
          <w:tcPr>
            <w:tcW w:w="600" w:type="dxa"/>
            <w:vMerge/>
          </w:tcPr>
          <w:p w:rsidR="001B1CA1" w:rsidRDefault="001B1CA1">
            <w:pPr>
              <w:widowControl w:val="0"/>
              <w:spacing w:after="6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70" w:type="dxa"/>
          </w:tcPr>
          <w:p w:rsidR="001B1CA1" w:rsidRDefault="001B1CA1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Capacité à répondre à des questions</w:t>
            </w:r>
          </w:p>
        </w:tc>
        <w:tc>
          <w:tcPr>
            <w:tcW w:w="3259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n’est pas capable de répondre à des questions simples et à des demandes de précisions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Le candidat répond uniquement aux </w:t>
            </w:r>
            <w:r>
              <w:rPr>
                <w:rFonts w:eastAsia="Calibri"/>
                <w:sz w:val="18"/>
                <w:szCs w:val="18"/>
              </w:rPr>
              <w:t>questions les plus simples sans développer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26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répond aux questions les plus simples et partiellement aux questions les plus complexes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31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répondre à la quasi-totalité des questions de façon pertinente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4</w:t>
            </w:r>
          </w:p>
        </w:tc>
      </w:tr>
      <w:tr w:rsidR="001B1CA1">
        <w:tc>
          <w:tcPr>
            <w:tcW w:w="600" w:type="dxa"/>
            <w:vMerge/>
          </w:tcPr>
          <w:p w:rsidR="001B1CA1" w:rsidRDefault="001B1CA1">
            <w:pPr>
              <w:widowControl w:val="0"/>
              <w:spacing w:after="6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7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Adapter son attitude à la si</w:t>
            </w:r>
            <w:r>
              <w:rPr>
                <w:rFonts w:eastAsia="Calibri"/>
                <w:b/>
                <w:sz w:val="18"/>
                <w:szCs w:val="18"/>
              </w:rPr>
              <w:t>tuation de communication et  respecter le temps imparti pour l’exposé</w:t>
            </w:r>
          </w:p>
        </w:tc>
        <w:tc>
          <w:tcPr>
            <w:tcW w:w="3259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ne fournit aucun effort pour se tenir correctement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La durée est inférieure à 2 min</w:t>
            </w: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fait des efforts pour se tenir correctement sans y parvenir totalement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La </w:t>
            </w:r>
            <w:r>
              <w:rPr>
                <w:rFonts w:eastAsia="Calibri"/>
                <w:sz w:val="18"/>
                <w:szCs w:val="18"/>
              </w:rPr>
              <w:t>durée est inférieure à 3 min</w:t>
            </w: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26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adopte une posture correcte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La durée est inférieure à 4 min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31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adopte une attitude correcte et utilise une gestuelle adaptée au service de sa présentation.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La durée est comprise entre 4 et 7 min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  <w:b/>
                <w:bCs/>
                <w:sz w:val="18"/>
                <w:szCs w:val="18"/>
              </w:rPr>
            </w:pPr>
            <w:r>
              <w:rPr>
                <w:rFonts w:eastAsia="Calibri"/>
                <w:b/>
                <w:bCs/>
                <w:sz w:val="18"/>
                <w:szCs w:val="18"/>
              </w:rPr>
              <w:t>4</w:t>
            </w:r>
          </w:p>
        </w:tc>
      </w:tr>
      <w:tr w:rsidR="001B1CA1">
        <w:tc>
          <w:tcPr>
            <w:tcW w:w="600" w:type="dxa"/>
            <w:vMerge w:val="restart"/>
            <w:textDirection w:val="btLr"/>
          </w:tcPr>
          <w:p w:rsidR="001B1CA1" w:rsidRDefault="00F40E09">
            <w:pPr>
              <w:widowControl w:val="0"/>
              <w:spacing w:after="6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MAI</w:t>
            </w:r>
            <w:r>
              <w:rPr>
                <w:rFonts w:eastAsia="Calibri"/>
                <w:b/>
                <w:sz w:val="18"/>
                <w:szCs w:val="18"/>
              </w:rPr>
              <w:t>TRISE DU SUJET PRESENTE</w:t>
            </w:r>
          </w:p>
        </w:tc>
        <w:tc>
          <w:tcPr>
            <w:tcW w:w="227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Capacité à exposer et justifier la démarche (choix du sujet, étapes)</w:t>
            </w:r>
          </w:p>
        </w:tc>
        <w:tc>
          <w:tcPr>
            <w:tcW w:w="3259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ne sait pas justifier ses choix.</w:t>
            </w:r>
          </w:p>
          <w:p w:rsidR="001B1CA1" w:rsidRDefault="001B1CA1">
            <w:pPr>
              <w:widowControl w:val="0"/>
              <w:spacing w:after="60" w:line="240" w:lineRule="auto"/>
              <w:jc w:val="center"/>
              <w:rPr>
                <w:sz w:val="18"/>
                <w:szCs w:val="18"/>
              </w:rPr>
            </w:pP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1</w:t>
            </w:r>
          </w:p>
        </w:tc>
        <w:tc>
          <w:tcPr>
            <w:tcW w:w="340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 xml:space="preserve">Le candidat ne sait pas décrire de façon satisfaisante les différentes étapes de son travail et/ou expliquer ses </w:t>
            </w:r>
            <w:r>
              <w:rPr>
                <w:rFonts w:eastAsia="Calibri"/>
                <w:sz w:val="18"/>
                <w:szCs w:val="18"/>
              </w:rPr>
              <w:t>choix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3</w:t>
            </w:r>
          </w:p>
        </w:tc>
        <w:tc>
          <w:tcPr>
            <w:tcW w:w="326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sait décrire les différentes étapes de son travail et expliquer ses choix sans donner trop de détails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5</w:t>
            </w:r>
          </w:p>
        </w:tc>
        <w:tc>
          <w:tcPr>
            <w:tcW w:w="331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sait expliquer les différentes étapes et ses choix de sujet en étant pertinent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7</w:t>
            </w:r>
          </w:p>
        </w:tc>
      </w:tr>
      <w:tr w:rsidR="001B1CA1">
        <w:tc>
          <w:tcPr>
            <w:tcW w:w="600" w:type="dxa"/>
            <w:vMerge/>
            <w:tcBorders>
              <w:top w:val="nil"/>
            </w:tcBorders>
            <w:textDirection w:val="btLr"/>
          </w:tcPr>
          <w:p w:rsidR="001B1CA1" w:rsidRDefault="001B1CA1">
            <w:pPr>
              <w:widowControl w:val="0"/>
              <w:spacing w:after="60" w:line="240" w:lineRule="auto"/>
              <w:ind w:left="113" w:right="113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 xml:space="preserve">Organiser et articuler ses propos </w:t>
            </w:r>
            <w:r>
              <w:rPr>
                <w:rFonts w:eastAsia="Calibri"/>
                <w:b/>
                <w:sz w:val="18"/>
                <w:szCs w:val="18"/>
              </w:rPr>
              <w:t>(plan)</w:t>
            </w:r>
          </w:p>
        </w:tc>
        <w:tc>
          <w:tcPr>
            <w:tcW w:w="3259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propos est confus et aucune indication ne permet à l’auditoire de comprendre l’articulation de l’exposé (pas de plan).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1</w:t>
            </w:r>
          </w:p>
        </w:tc>
        <w:tc>
          <w:tcPr>
            <w:tcW w:w="340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tente de suivre un plan mais celui-ci est peu visible.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2</w:t>
            </w:r>
          </w:p>
        </w:tc>
        <w:tc>
          <w:tcPr>
            <w:tcW w:w="326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annonce un plan et le suit en utilisant que</w:t>
            </w:r>
            <w:r>
              <w:rPr>
                <w:rFonts w:eastAsia="Calibri"/>
                <w:sz w:val="18"/>
                <w:szCs w:val="18"/>
              </w:rPr>
              <w:t>lques connecteurs logiques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3</w:t>
            </w:r>
          </w:p>
        </w:tc>
        <w:tc>
          <w:tcPr>
            <w:tcW w:w="331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suit son plan et utilise des connecteurs logiques nombreux et pertinents.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4</w:t>
            </w:r>
          </w:p>
        </w:tc>
      </w:tr>
      <w:tr w:rsidR="001B1CA1">
        <w:tc>
          <w:tcPr>
            <w:tcW w:w="600" w:type="dxa"/>
            <w:vMerge/>
          </w:tcPr>
          <w:p w:rsidR="001B1CA1" w:rsidRDefault="001B1CA1">
            <w:pPr>
              <w:widowControl w:val="0"/>
              <w:spacing w:after="6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7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Concevoir et exploiter un support de présentation</w:t>
            </w:r>
          </w:p>
        </w:tc>
        <w:tc>
          <w:tcPr>
            <w:tcW w:w="3259" w:type="dxa"/>
          </w:tcPr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n’a aucun support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0</w:t>
            </w:r>
          </w:p>
        </w:tc>
        <w:tc>
          <w:tcPr>
            <w:tcW w:w="340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sz w:val="18"/>
                <w:szCs w:val="18"/>
              </w:rPr>
              <w:t xml:space="preserve">Le support numérique est </w:t>
            </w:r>
            <w:r>
              <w:rPr>
                <w:rFonts w:eastAsia="Calibri"/>
                <w:b/>
                <w:sz w:val="18"/>
                <w:szCs w:val="18"/>
              </w:rPr>
              <w:t>mal exploité et/ou mal conçu</w:t>
            </w:r>
            <w:r>
              <w:rPr>
                <w:rFonts w:eastAsia="Calibri"/>
                <w:sz w:val="18"/>
                <w:szCs w:val="18"/>
              </w:rPr>
              <w:t xml:space="preserve"> (aucune utilisation ou lecture fidèle du document).                </w:t>
            </w:r>
            <w:r>
              <w:rPr>
                <w:rFonts w:eastAsia="Calibri"/>
                <w:b/>
                <w:sz w:val="18"/>
                <w:szCs w:val="18"/>
              </w:rPr>
              <w:t>1</w:t>
            </w:r>
          </w:p>
        </w:tc>
        <w:tc>
          <w:tcPr>
            <w:tcW w:w="3260" w:type="dxa"/>
          </w:tcPr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sz w:val="18"/>
                <w:szCs w:val="18"/>
              </w:rPr>
              <w:t xml:space="preserve">Le support numérique est </w:t>
            </w:r>
            <w:r>
              <w:rPr>
                <w:rFonts w:eastAsia="Calibri"/>
                <w:b/>
                <w:sz w:val="18"/>
                <w:szCs w:val="18"/>
              </w:rPr>
              <w:t xml:space="preserve">au service de l’exposé </w:t>
            </w: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2</w:t>
            </w:r>
          </w:p>
        </w:tc>
        <w:tc>
          <w:tcPr>
            <w:tcW w:w="3310" w:type="dxa"/>
          </w:tcPr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sz w:val="18"/>
                <w:szCs w:val="18"/>
              </w:rPr>
              <w:t xml:space="preserve">Le support numérique </w:t>
            </w:r>
            <w:r>
              <w:rPr>
                <w:rFonts w:eastAsia="Calibri"/>
                <w:b/>
                <w:sz w:val="18"/>
                <w:szCs w:val="18"/>
              </w:rPr>
              <w:t xml:space="preserve">favorise l’échange avec le jury </w:t>
            </w:r>
            <w:r>
              <w:rPr>
                <w:rFonts w:eastAsia="Calibri"/>
                <w:sz w:val="18"/>
                <w:szCs w:val="18"/>
              </w:rPr>
              <w:t xml:space="preserve">(dynamisme, originalité…). </w:t>
            </w: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3</w:t>
            </w:r>
          </w:p>
        </w:tc>
      </w:tr>
      <w:tr w:rsidR="001B1CA1">
        <w:tc>
          <w:tcPr>
            <w:tcW w:w="600" w:type="dxa"/>
            <w:vMerge/>
          </w:tcPr>
          <w:p w:rsidR="001B1CA1" w:rsidRDefault="001B1CA1">
            <w:pPr>
              <w:widowControl w:val="0"/>
              <w:spacing w:after="6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7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 xml:space="preserve">Capacité à exposer des connaissances et des </w:t>
            </w:r>
            <w:r>
              <w:rPr>
                <w:rFonts w:eastAsia="Calibri"/>
                <w:b/>
                <w:sz w:val="18"/>
                <w:szCs w:val="18"/>
              </w:rPr>
              <w:t>compétences disciplinaires ou transversales sur le sujet (notions, description, analyse de doc…)</w:t>
            </w:r>
          </w:p>
        </w:tc>
        <w:tc>
          <w:tcPr>
            <w:tcW w:w="3259" w:type="dxa"/>
          </w:tcPr>
          <w:p w:rsidR="001B1CA1" w:rsidRDefault="00F40E09">
            <w:pPr>
              <w:widowControl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Le candidat n’est pas capable d’exposer les compétences/connaissances disciplinaires ou transversales mobilisées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2</w:t>
            </w:r>
          </w:p>
        </w:tc>
        <w:tc>
          <w:tcPr>
            <w:tcW w:w="3400" w:type="dxa"/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est capable d’exposer un nombr</w:t>
            </w:r>
            <w:r>
              <w:rPr>
                <w:rFonts w:eastAsia="Calibri"/>
                <w:sz w:val="18"/>
                <w:szCs w:val="18"/>
              </w:rPr>
              <w:t>e très limité de compétences/connaissances disciplinaires ou transversales mobilisées en lien avec le sujet traité.</w:t>
            </w:r>
          </w:p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4</w:t>
            </w:r>
          </w:p>
        </w:tc>
        <w:tc>
          <w:tcPr>
            <w:tcW w:w="3260" w:type="dxa"/>
          </w:tcPr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L’élève est capable d’exposer quelques compétences/connaissances disciplinaires ou transversales mobilisées en lien avec le sujet traité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5</w:t>
            </w:r>
          </w:p>
        </w:tc>
        <w:tc>
          <w:tcPr>
            <w:tcW w:w="3310" w:type="dxa"/>
          </w:tcPr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L’élève est capable d’exposer de nombreuses compétences/connaissances disciplinaires transversales mobilisées en lien avec le sujet traité</w:t>
            </w:r>
          </w:p>
          <w:p w:rsidR="001B1CA1" w:rsidRDefault="001B1CA1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0" w:line="240" w:lineRule="auto"/>
              <w:jc w:val="center"/>
              <w:rPr>
                <w:rFonts w:ascii="Calibri" w:hAnsi="Calibri"/>
              </w:rPr>
            </w:pPr>
            <w:bookmarkStart w:id="1" w:name="_GoBack_Copie_1"/>
            <w:bookmarkEnd w:id="1"/>
            <w:r>
              <w:rPr>
                <w:rFonts w:eastAsia="Calibri"/>
                <w:b/>
                <w:sz w:val="18"/>
                <w:szCs w:val="18"/>
              </w:rPr>
              <w:t>6</w:t>
            </w:r>
          </w:p>
        </w:tc>
      </w:tr>
      <w:tr w:rsidR="001B1CA1">
        <w:tc>
          <w:tcPr>
            <w:tcW w:w="600" w:type="dxa"/>
            <w:vMerge/>
            <w:tcBorders>
              <w:top w:val="nil"/>
            </w:tcBorders>
          </w:tcPr>
          <w:p w:rsidR="001B1CA1" w:rsidRDefault="001B1CA1">
            <w:pPr>
              <w:widowControl w:val="0"/>
              <w:spacing w:after="6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6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Utiliser la langue française</w:t>
            </w:r>
          </w:p>
        </w:tc>
        <w:tc>
          <w:tcPr>
            <w:tcW w:w="3259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vocabulaire est limité et/ou peu approprié. La syntaxe est souvent erronée.</w:t>
            </w:r>
          </w:p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1</w:t>
            </w:r>
          </w:p>
        </w:tc>
        <w:tc>
          <w:tcPr>
            <w:tcW w:w="340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vocabulaire n’est pas toujours adapté. La syntaxe comprend des maladresses.</w:t>
            </w:r>
          </w:p>
          <w:p w:rsidR="001B1CA1" w:rsidRDefault="001B1CA1">
            <w:pPr>
              <w:widowControl w:val="0"/>
              <w:spacing w:after="4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2</w:t>
            </w:r>
          </w:p>
        </w:tc>
        <w:tc>
          <w:tcPr>
            <w:tcW w:w="326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fait des efforts pour utiliser un vocabulaire précis et la syntaxe est correcte</w:t>
            </w:r>
          </w:p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>3</w:t>
            </w:r>
          </w:p>
        </w:tc>
        <w:tc>
          <w:tcPr>
            <w:tcW w:w="3310" w:type="dxa"/>
            <w:tcBorders>
              <w:top w:val="nil"/>
            </w:tcBorders>
          </w:tcPr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sz w:val="18"/>
                <w:szCs w:val="18"/>
              </w:rPr>
              <w:t>Le candidat utilise un vocabulaire riche, précis, adapté et maitrise la syntaxe.</w:t>
            </w:r>
          </w:p>
          <w:p w:rsidR="001B1CA1" w:rsidRDefault="001B1CA1">
            <w:pPr>
              <w:widowControl w:val="0"/>
              <w:spacing w:after="40" w:line="240" w:lineRule="auto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:rsidR="001B1CA1" w:rsidRDefault="00F40E09">
            <w:pPr>
              <w:widowControl w:val="0"/>
              <w:spacing w:after="40" w:line="240" w:lineRule="auto"/>
              <w:jc w:val="center"/>
              <w:rPr>
                <w:rFonts w:ascii="Calibri" w:hAnsi="Calibri"/>
              </w:rPr>
            </w:pPr>
            <w:r>
              <w:rPr>
                <w:rFonts w:eastAsia="Calibri"/>
                <w:b/>
                <w:sz w:val="18"/>
                <w:szCs w:val="18"/>
              </w:rPr>
              <w:t xml:space="preserve"> 4</w:t>
            </w:r>
          </w:p>
        </w:tc>
      </w:tr>
      <w:tr w:rsidR="001B1CA1">
        <w:tc>
          <w:tcPr>
            <w:tcW w:w="16099" w:type="dxa"/>
            <w:gridSpan w:val="6"/>
          </w:tcPr>
          <w:p w:rsidR="001B1CA1" w:rsidRDefault="00F40E09">
            <w:pPr>
              <w:widowControl w:val="0"/>
              <w:spacing w:before="114" w:after="174" w:line="240" w:lineRule="auto"/>
              <w:rPr>
                <w:rFonts w:ascii="Calibri" w:hAnsi="Calibri"/>
              </w:rPr>
            </w:pPr>
            <w:r>
              <w:rPr>
                <w:rFonts w:eastAsia="Calibri"/>
                <w:sz w:val="24"/>
                <w:szCs w:val="24"/>
                <w:u w:val="single"/>
              </w:rPr>
              <w:t>Valorisation </w:t>
            </w:r>
            <w:r>
              <w:rPr>
                <w:rFonts w:eastAsia="Calibri"/>
                <w:sz w:val="24"/>
                <w:szCs w:val="24"/>
              </w:rPr>
              <w:t xml:space="preserve">: Excellente maîtrise d’une langue étrangère (4 points maximum)                                                                                </w:t>
            </w:r>
            <w:r>
              <w:rPr>
                <w:rFonts w:eastAsia="Calibri"/>
                <w:b/>
                <w:sz w:val="24"/>
                <w:szCs w:val="24"/>
              </w:rPr>
              <w:t>TOTAL : ……….…../40</w:t>
            </w:r>
          </w:p>
        </w:tc>
      </w:tr>
    </w:tbl>
    <w:p w:rsidR="001B1CA1" w:rsidRDefault="001B1CA1">
      <w:pPr>
        <w:spacing w:after="60" w:line="240" w:lineRule="auto"/>
        <w:rPr>
          <w:highlight w:val="yellow"/>
        </w:rPr>
      </w:pPr>
    </w:p>
    <w:sectPr w:rsidR="001B1CA1">
      <w:pgSz w:w="16838" w:h="11906" w:orient="landscape"/>
      <w:pgMar w:top="720" w:right="720" w:bottom="720" w:left="720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CA1"/>
    <w:rsid w:val="001B1CA1"/>
    <w:rsid w:val="00F40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34E0C3E1-D82F-4278-87F6-AD2285913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2CEF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B75853"/>
    <w:rPr>
      <w:rFonts w:ascii="Tahoma" w:hAnsi="Tahoma" w:cs="Tahoma"/>
      <w:sz w:val="16"/>
      <w:szCs w:val="16"/>
    </w:rPr>
  </w:style>
  <w:style w:type="character" w:styleId="Accentuation">
    <w:name w:val="Emphasis"/>
    <w:qFormat/>
    <w:rPr>
      <w:i/>
      <w:iCs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B7585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Normal"/>
    <w:qFormat/>
  </w:style>
  <w:style w:type="paragraph" w:customStyle="1" w:styleId="Contenudetableau">
    <w:name w:val="Contenu de tableau"/>
    <w:basedOn w:val="Normal"/>
    <w:qFormat/>
    <w:pPr>
      <w:widowControl w:val="0"/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</w:rPr>
  </w:style>
  <w:style w:type="table" w:styleId="Grilledutableau">
    <w:name w:val="Table Grid"/>
    <w:basedOn w:val="TableauNormal"/>
    <w:uiPriority w:val="59"/>
    <w:rsid w:val="001058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643</Words>
  <Characters>3539</Characters>
  <Application>Microsoft Office Word</Application>
  <DocSecurity>0</DocSecurity>
  <Lines>29</Lines>
  <Paragraphs>8</Paragraphs>
  <ScaleCrop>false</ScaleCrop>
  <Company>Microsoft</Company>
  <LinksUpToDate>false</LinksUpToDate>
  <CharactersWithSpaces>4174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dc:description/>
  <cp:lastModifiedBy>direction</cp:lastModifiedBy>
  <cp:revision>2</cp:revision>
  <dcterms:created xsi:type="dcterms:W3CDTF">2026-05-06T20:37:00Z</dcterms:created>
  <dcterms:modified xsi:type="dcterms:W3CDTF">2026-05-06T20:37:00Z</dcterms:modified>
  <dc:language>fr-FR</dc:language>
</cp:coreProperties>
</file>